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FD6" w:rsidRPr="00AA002F" w:rsidRDefault="00AA6FD6" w:rsidP="00AA002F">
      <w:pPr>
        <w:pStyle w:val="4"/>
        <w:ind w:left="4395"/>
        <w:rPr>
          <w:sz w:val="26"/>
          <w:szCs w:val="26"/>
        </w:rPr>
      </w:pPr>
      <w:r w:rsidRPr="00AA002F">
        <w:rPr>
          <w:sz w:val="26"/>
          <w:szCs w:val="26"/>
        </w:rPr>
        <w:t xml:space="preserve">Приложение </w:t>
      </w:r>
      <w:r w:rsidR="00652C48" w:rsidRPr="00AA002F">
        <w:rPr>
          <w:sz w:val="26"/>
          <w:szCs w:val="26"/>
        </w:rPr>
        <w:t>3</w:t>
      </w:r>
    </w:p>
    <w:p w:rsidR="00AA6FD6" w:rsidRPr="00AA002F" w:rsidRDefault="00AA6FD6" w:rsidP="00AA002F">
      <w:pPr>
        <w:pStyle w:val="4"/>
        <w:ind w:left="4395"/>
        <w:rPr>
          <w:sz w:val="26"/>
          <w:szCs w:val="26"/>
        </w:rPr>
      </w:pPr>
      <w:r w:rsidRPr="00AA002F">
        <w:rPr>
          <w:sz w:val="26"/>
          <w:szCs w:val="26"/>
        </w:rPr>
        <w:t>к Закону Чувашской Республики</w:t>
      </w:r>
    </w:p>
    <w:p w:rsidR="00AA6FD6" w:rsidRPr="00AA002F" w:rsidRDefault="00463D3D" w:rsidP="00AA002F">
      <w:pPr>
        <w:pStyle w:val="4"/>
        <w:ind w:left="4395"/>
        <w:rPr>
          <w:sz w:val="26"/>
          <w:szCs w:val="26"/>
        </w:rPr>
      </w:pPr>
      <w:r w:rsidRPr="00AA002F">
        <w:rPr>
          <w:sz w:val="26"/>
          <w:szCs w:val="26"/>
        </w:rPr>
        <w:t>"</w:t>
      </w:r>
      <w:r w:rsidR="00AA6FD6" w:rsidRPr="00AA002F">
        <w:rPr>
          <w:sz w:val="26"/>
          <w:szCs w:val="26"/>
        </w:rPr>
        <w:t>О</w:t>
      </w:r>
      <w:r w:rsidR="00FB743E" w:rsidRPr="00AA002F">
        <w:rPr>
          <w:sz w:val="26"/>
          <w:szCs w:val="26"/>
        </w:rPr>
        <w:t>б</w:t>
      </w:r>
      <w:r w:rsidR="00AA6FD6" w:rsidRPr="00AA002F">
        <w:rPr>
          <w:sz w:val="26"/>
          <w:szCs w:val="26"/>
        </w:rPr>
        <w:t xml:space="preserve"> </w:t>
      </w:r>
      <w:r w:rsidR="00FB743E" w:rsidRPr="00AA002F">
        <w:rPr>
          <w:sz w:val="26"/>
          <w:szCs w:val="26"/>
        </w:rPr>
        <w:t xml:space="preserve">исполнении </w:t>
      </w:r>
      <w:r w:rsidR="00AA6FD6" w:rsidRPr="00AA002F">
        <w:rPr>
          <w:sz w:val="26"/>
          <w:szCs w:val="26"/>
        </w:rPr>
        <w:t>республиканско</w:t>
      </w:r>
      <w:r w:rsidR="00FB743E" w:rsidRPr="00AA002F">
        <w:rPr>
          <w:sz w:val="26"/>
          <w:szCs w:val="26"/>
        </w:rPr>
        <w:t>го</w:t>
      </w:r>
      <w:r w:rsidR="00AA6FD6" w:rsidRPr="00AA002F">
        <w:rPr>
          <w:sz w:val="26"/>
          <w:szCs w:val="26"/>
        </w:rPr>
        <w:t xml:space="preserve"> бюджет</w:t>
      </w:r>
      <w:r w:rsidR="00FB743E" w:rsidRPr="00AA002F">
        <w:rPr>
          <w:sz w:val="26"/>
          <w:szCs w:val="26"/>
        </w:rPr>
        <w:t>а</w:t>
      </w:r>
    </w:p>
    <w:p w:rsidR="00AA6FD6" w:rsidRPr="00AA002F" w:rsidRDefault="00AA6FD6" w:rsidP="00AA002F">
      <w:pPr>
        <w:pStyle w:val="4"/>
        <w:ind w:left="4395"/>
        <w:rPr>
          <w:sz w:val="26"/>
          <w:szCs w:val="26"/>
        </w:rPr>
      </w:pPr>
      <w:r w:rsidRPr="00AA002F">
        <w:rPr>
          <w:sz w:val="26"/>
          <w:szCs w:val="26"/>
        </w:rPr>
        <w:t xml:space="preserve">Чувашской Республики </w:t>
      </w:r>
      <w:r w:rsidR="00FB743E" w:rsidRPr="00AA002F">
        <w:rPr>
          <w:sz w:val="26"/>
          <w:szCs w:val="26"/>
        </w:rPr>
        <w:t>з</w:t>
      </w:r>
      <w:r w:rsidRPr="00AA002F">
        <w:rPr>
          <w:sz w:val="26"/>
          <w:szCs w:val="26"/>
        </w:rPr>
        <w:t>а 20</w:t>
      </w:r>
      <w:r w:rsidR="00AC57FD" w:rsidRPr="00AA002F">
        <w:rPr>
          <w:sz w:val="26"/>
          <w:szCs w:val="26"/>
        </w:rPr>
        <w:t>2</w:t>
      </w:r>
      <w:r w:rsidR="00F32FDE" w:rsidRPr="00AA002F">
        <w:rPr>
          <w:sz w:val="26"/>
          <w:szCs w:val="26"/>
        </w:rPr>
        <w:t>3</w:t>
      </w:r>
      <w:r w:rsidRPr="00AA002F">
        <w:rPr>
          <w:sz w:val="26"/>
          <w:szCs w:val="26"/>
        </w:rPr>
        <w:t xml:space="preserve"> год</w:t>
      </w:r>
      <w:r w:rsidR="00463D3D" w:rsidRPr="00AA002F">
        <w:rPr>
          <w:sz w:val="26"/>
          <w:szCs w:val="26"/>
        </w:rPr>
        <w:t>"</w:t>
      </w:r>
    </w:p>
    <w:p w:rsidR="00652C48" w:rsidRPr="002915BF" w:rsidRDefault="00652C48" w:rsidP="00B501C5">
      <w:pPr>
        <w:rPr>
          <w:sz w:val="28"/>
        </w:rPr>
      </w:pPr>
    </w:p>
    <w:p w:rsidR="002B42E2" w:rsidRPr="002915BF" w:rsidRDefault="002B42E2" w:rsidP="00B501C5">
      <w:pPr>
        <w:rPr>
          <w:sz w:val="28"/>
        </w:rPr>
      </w:pPr>
    </w:p>
    <w:p w:rsidR="00AA6FD6" w:rsidRPr="00B501C5" w:rsidRDefault="00195BBA" w:rsidP="002915BF">
      <w:pPr>
        <w:pStyle w:val="7"/>
        <w:spacing w:line="312" w:lineRule="auto"/>
        <w:rPr>
          <w:rFonts w:ascii="Times New Roman" w:hAnsi="Times New Roman"/>
          <w:b/>
          <w:caps/>
          <w:sz w:val="28"/>
          <w:szCs w:val="28"/>
        </w:rPr>
      </w:pPr>
      <w:r w:rsidRPr="00B501C5">
        <w:rPr>
          <w:rFonts w:ascii="Times New Roman" w:hAnsi="Times New Roman"/>
          <w:b/>
          <w:caps/>
          <w:sz w:val="28"/>
          <w:szCs w:val="28"/>
        </w:rPr>
        <w:t>Р</w:t>
      </w:r>
      <w:r w:rsidR="00AA6FD6" w:rsidRPr="00B501C5">
        <w:rPr>
          <w:rFonts w:ascii="Times New Roman" w:hAnsi="Times New Roman"/>
          <w:b/>
          <w:caps/>
          <w:sz w:val="28"/>
          <w:szCs w:val="28"/>
        </w:rPr>
        <w:t>асход</w:t>
      </w:r>
      <w:r w:rsidRPr="00B501C5">
        <w:rPr>
          <w:rFonts w:ascii="Times New Roman" w:hAnsi="Times New Roman"/>
          <w:b/>
          <w:caps/>
          <w:sz w:val="28"/>
          <w:szCs w:val="28"/>
        </w:rPr>
        <w:t>ы</w:t>
      </w:r>
    </w:p>
    <w:p w:rsidR="00291F90" w:rsidRPr="00B501C5" w:rsidRDefault="00195BBA" w:rsidP="002915BF">
      <w:pPr>
        <w:pStyle w:val="1"/>
        <w:spacing w:before="0" w:after="0" w:line="312" w:lineRule="auto"/>
        <w:rPr>
          <w:rFonts w:ascii="Times New Roman" w:hAnsi="Times New Roman"/>
          <w:color w:val="auto"/>
          <w:sz w:val="28"/>
          <w:szCs w:val="28"/>
        </w:rPr>
      </w:pPr>
      <w:r w:rsidRPr="00B501C5">
        <w:rPr>
          <w:rFonts w:ascii="Times New Roman" w:hAnsi="Times New Roman"/>
          <w:color w:val="auto"/>
          <w:sz w:val="28"/>
          <w:szCs w:val="28"/>
        </w:rPr>
        <w:t>республиканского бюджета Чувашской Республики по разделам</w:t>
      </w:r>
    </w:p>
    <w:p w:rsidR="00291F90" w:rsidRPr="00B501C5" w:rsidRDefault="00195BBA" w:rsidP="002915BF">
      <w:pPr>
        <w:pStyle w:val="1"/>
        <w:spacing w:before="0" w:after="0" w:line="312" w:lineRule="auto"/>
        <w:rPr>
          <w:rFonts w:ascii="Times New Roman" w:hAnsi="Times New Roman"/>
          <w:color w:val="auto"/>
          <w:sz w:val="28"/>
          <w:szCs w:val="28"/>
        </w:rPr>
      </w:pPr>
      <w:r w:rsidRPr="00B501C5">
        <w:rPr>
          <w:rFonts w:ascii="Times New Roman" w:hAnsi="Times New Roman"/>
          <w:color w:val="auto"/>
          <w:sz w:val="28"/>
          <w:szCs w:val="28"/>
        </w:rPr>
        <w:t>и подразделам классификации расходов бюджет</w:t>
      </w:r>
      <w:r w:rsidR="008A5AA4" w:rsidRPr="00B501C5">
        <w:rPr>
          <w:rFonts w:ascii="Times New Roman" w:hAnsi="Times New Roman"/>
          <w:color w:val="auto"/>
          <w:sz w:val="28"/>
          <w:szCs w:val="28"/>
        </w:rPr>
        <w:t>ов</w:t>
      </w:r>
    </w:p>
    <w:p w:rsidR="00195BBA" w:rsidRPr="00B501C5" w:rsidRDefault="00195BBA" w:rsidP="002915BF">
      <w:pPr>
        <w:pStyle w:val="1"/>
        <w:spacing w:before="0" w:after="0" w:line="312" w:lineRule="auto"/>
        <w:rPr>
          <w:rFonts w:ascii="Times New Roman" w:hAnsi="Times New Roman"/>
          <w:color w:val="auto"/>
          <w:sz w:val="28"/>
          <w:szCs w:val="28"/>
        </w:rPr>
      </w:pPr>
      <w:r w:rsidRPr="00B501C5">
        <w:rPr>
          <w:rFonts w:ascii="Times New Roman" w:hAnsi="Times New Roman"/>
          <w:color w:val="auto"/>
          <w:sz w:val="28"/>
          <w:szCs w:val="28"/>
        </w:rPr>
        <w:t>за 20</w:t>
      </w:r>
      <w:r w:rsidR="00AC57FD">
        <w:rPr>
          <w:rFonts w:ascii="Times New Roman" w:hAnsi="Times New Roman"/>
          <w:color w:val="auto"/>
          <w:sz w:val="28"/>
          <w:szCs w:val="28"/>
        </w:rPr>
        <w:t>2</w:t>
      </w:r>
      <w:r w:rsidR="00F32FDE">
        <w:rPr>
          <w:rFonts w:ascii="Times New Roman" w:hAnsi="Times New Roman"/>
          <w:color w:val="auto"/>
          <w:sz w:val="28"/>
          <w:szCs w:val="28"/>
        </w:rPr>
        <w:t>3</w:t>
      </w:r>
      <w:r w:rsidRPr="00B501C5">
        <w:rPr>
          <w:rFonts w:ascii="Times New Roman" w:hAnsi="Times New Roman"/>
          <w:color w:val="auto"/>
          <w:sz w:val="28"/>
          <w:szCs w:val="28"/>
        </w:rPr>
        <w:t xml:space="preserve"> год</w:t>
      </w:r>
    </w:p>
    <w:p w:rsidR="00B501C5" w:rsidRPr="002915BF" w:rsidRDefault="00B501C5" w:rsidP="00B501C5">
      <w:pPr>
        <w:pStyle w:val="20"/>
        <w:ind w:firstLine="720"/>
        <w:jc w:val="right"/>
        <w:rPr>
          <w:rFonts w:ascii="Times New Roman" w:hAnsi="Times New Roman"/>
          <w:sz w:val="28"/>
        </w:rPr>
      </w:pPr>
    </w:p>
    <w:p w:rsidR="002915BF" w:rsidRPr="002915BF" w:rsidRDefault="002915BF" w:rsidP="00B501C5">
      <w:pPr>
        <w:pStyle w:val="20"/>
        <w:ind w:firstLine="720"/>
        <w:jc w:val="right"/>
        <w:rPr>
          <w:rFonts w:ascii="Times New Roman" w:hAnsi="Times New Roman"/>
          <w:sz w:val="28"/>
        </w:rPr>
      </w:pPr>
    </w:p>
    <w:p w:rsidR="006D4CD0" w:rsidRPr="00B501C5" w:rsidRDefault="00053117" w:rsidP="002915BF">
      <w:pPr>
        <w:pStyle w:val="20"/>
        <w:ind w:right="-108" w:firstLine="720"/>
        <w:jc w:val="right"/>
        <w:rPr>
          <w:rFonts w:ascii="Times New Roman" w:hAnsi="Times New Roman"/>
          <w:b/>
          <w:sz w:val="28"/>
          <w:szCs w:val="26"/>
        </w:rPr>
      </w:pPr>
      <w:r w:rsidRPr="00B501C5">
        <w:rPr>
          <w:rFonts w:ascii="Times New Roman" w:hAnsi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1"/>
        <w:gridCol w:w="1843"/>
        <w:gridCol w:w="1807"/>
      </w:tblGrid>
      <w:tr w:rsidR="004B7958" w:rsidRPr="00CF7F9A" w:rsidTr="000C77C8">
        <w:trPr>
          <w:cantSplit/>
          <w:trHeight w:val="1321"/>
        </w:trPr>
        <w:tc>
          <w:tcPr>
            <w:tcW w:w="3093" w:type="pct"/>
            <w:shd w:val="clear" w:color="auto" w:fill="auto"/>
            <w:vAlign w:val="center"/>
          </w:tcPr>
          <w:p w:rsidR="004B7958" w:rsidRPr="00CF7F9A" w:rsidRDefault="004B7958">
            <w:pPr>
              <w:jc w:val="center"/>
              <w:rPr>
                <w:color w:val="000000"/>
              </w:rPr>
            </w:pPr>
            <w:r w:rsidRPr="00CF7F9A">
              <w:rPr>
                <w:snapToGrid w:val="0"/>
                <w:color w:val="000000"/>
              </w:rPr>
              <w:t xml:space="preserve">Наименование </w:t>
            </w:r>
          </w:p>
        </w:tc>
        <w:tc>
          <w:tcPr>
            <w:tcW w:w="963" w:type="pct"/>
            <w:shd w:val="clear" w:color="auto" w:fill="auto"/>
            <w:vAlign w:val="center"/>
          </w:tcPr>
          <w:p w:rsidR="004B7958" w:rsidRPr="00CF7F9A" w:rsidRDefault="004B7958">
            <w:pPr>
              <w:jc w:val="center"/>
              <w:rPr>
                <w:color w:val="000000"/>
              </w:rPr>
            </w:pPr>
            <w:r w:rsidRPr="00CF7F9A">
              <w:rPr>
                <w:snapToGrid w:val="0"/>
                <w:color w:val="000000"/>
              </w:rPr>
              <w:t>Код бюдже</w:t>
            </w:r>
            <w:r w:rsidRPr="00CF7F9A">
              <w:rPr>
                <w:snapToGrid w:val="0"/>
                <w:color w:val="000000"/>
              </w:rPr>
              <w:t>т</w:t>
            </w:r>
            <w:r w:rsidRPr="00CF7F9A">
              <w:rPr>
                <w:snapToGrid w:val="0"/>
                <w:color w:val="000000"/>
              </w:rPr>
              <w:t>ной классиф</w:t>
            </w:r>
            <w:r w:rsidRPr="00CF7F9A">
              <w:rPr>
                <w:snapToGrid w:val="0"/>
                <w:color w:val="000000"/>
              </w:rPr>
              <w:t>и</w:t>
            </w:r>
            <w:r w:rsidRPr="00CF7F9A">
              <w:rPr>
                <w:snapToGrid w:val="0"/>
                <w:color w:val="000000"/>
              </w:rPr>
              <w:t xml:space="preserve">кации (раздел, подраздел) 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2915BF" w:rsidRDefault="00006A58">
            <w:pPr>
              <w:jc w:val="center"/>
            </w:pPr>
            <w:r w:rsidRPr="00CF7F9A">
              <w:t xml:space="preserve">Кассовое </w:t>
            </w:r>
          </w:p>
          <w:p w:rsidR="004B7958" w:rsidRPr="00CF7F9A" w:rsidRDefault="00006A58">
            <w:pPr>
              <w:jc w:val="center"/>
              <w:rPr>
                <w:color w:val="000000"/>
              </w:rPr>
            </w:pPr>
            <w:r w:rsidRPr="00CF7F9A">
              <w:t>исполнение</w:t>
            </w:r>
            <w:r w:rsidR="004B7958" w:rsidRPr="00CF7F9A">
              <w:rPr>
                <w:color w:val="000000"/>
              </w:rPr>
              <w:t xml:space="preserve"> </w:t>
            </w:r>
          </w:p>
        </w:tc>
      </w:tr>
    </w:tbl>
    <w:p w:rsidR="000C77C8" w:rsidRPr="00CF7F9A" w:rsidRDefault="000C77C8">
      <w:pPr>
        <w:rPr>
          <w:sz w:val="2"/>
          <w:szCs w:val="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20"/>
        <w:gridCol w:w="992"/>
        <w:gridCol w:w="852"/>
        <w:gridCol w:w="1807"/>
      </w:tblGrid>
      <w:tr w:rsidR="004B7958" w:rsidRPr="002915BF" w:rsidTr="006E4F97">
        <w:trPr>
          <w:tblHeader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7958" w:rsidRPr="002915BF" w:rsidRDefault="004B7958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B7958" w:rsidRPr="002915BF" w:rsidRDefault="004B7958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7958" w:rsidRPr="002915BF" w:rsidRDefault="004B7958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3</w:t>
            </w:r>
          </w:p>
        </w:tc>
      </w:tr>
      <w:tr w:rsidR="004B7958" w:rsidRPr="002915BF" w:rsidTr="006E4F97">
        <w:tc>
          <w:tcPr>
            <w:tcW w:w="40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7958" w:rsidRPr="002915BF" w:rsidRDefault="004B7958" w:rsidP="002915BF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РАСХОДЫ, всего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7958" w:rsidRPr="002915BF" w:rsidRDefault="00F32FDE" w:rsidP="002915BF">
            <w:pPr>
              <w:widowControl w:val="0"/>
              <w:jc w:val="right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94 984 339,2</w:t>
            </w:r>
          </w:p>
        </w:tc>
      </w:tr>
      <w:tr w:rsidR="006E0145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7958" w:rsidRPr="002915BF" w:rsidRDefault="004B7958" w:rsidP="002915BF">
            <w:pPr>
              <w:widowControl w:val="0"/>
              <w:ind w:firstLine="709"/>
              <w:jc w:val="both"/>
              <w:rPr>
                <w:bCs/>
                <w:color w:val="000000"/>
              </w:rPr>
            </w:pPr>
            <w:r w:rsidRPr="002915BF">
              <w:rPr>
                <w:bCs/>
                <w:color w:val="000000"/>
              </w:rPr>
              <w:t>в том числе: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7958" w:rsidRPr="002915BF" w:rsidRDefault="004B7958" w:rsidP="002915BF">
            <w:pPr>
              <w:widowControl w:val="0"/>
              <w:jc w:val="center"/>
              <w:rPr>
                <w:bCs/>
                <w:color w:val="000000"/>
                <w:highlight w:val="yellow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7958" w:rsidRPr="002915BF" w:rsidRDefault="004B7958" w:rsidP="002915BF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7958" w:rsidRPr="002915BF" w:rsidRDefault="004B7958" w:rsidP="002915BF">
            <w:pPr>
              <w:widowControl w:val="0"/>
              <w:jc w:val="right"/>
              <w:rPr>
                <w:highlight w:val="yellow"/>
              </w:rPr>
            </w:pP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2 496 214,7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Функционирование законодательных (представител</w:t>
            </w:r>
            <w:r w:rsidRPr="002915BF">
              <w:rPr>
                <w:color w:val="000000"/>
              </w:rPr>
              <w:t>ь</w:t>
            </w:r>
            <w:r w:rsidRPr="002915BF">
              <w:rPr>
                <w:color w:val="000000"/>
              </w:rPr>
              <w:t>ных) органов государственной власти и представ</w:t>
            </w:r>
            <w:r w:rsidRPr="002915BF">
              <w:rPr>
                <w:color w:val="000000"/>
              </w:rPr>
              <w:t>и</w:t>
            </w:r>
            <w:r w:rsidRPr="002915BF">
              <w:rPr>
                <w:color w:val="000000"/>
              </w:rPr>
              <w:t>тельных органов муниципальных образований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126 762,5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Функционирование Правительства Российской Фед</w:t>
            </w:r>
            <w:r w:rsidRPr="002915BF">
              <w:rPr>
                <w:color w:val="000000"/>
              </w:rPr>
              <w:t>е</w:t>
            </w:r>
            <w:r w:rsidRPr="002915BF">
              <w:rPr>
                <w:color w:val="000000"/>
              </w:rPr>
              <w:t>рации, высших исполнительных органов госуда</w:t>
            </w:r>
            <w:r w:rsidRPr="002915BF">
              <w:rPr>
                <w:color w:val="000000"/>
              </w:rPr>
              <w:t>р</w:t>
            </w:r>
            <w:r w:rsidRPr="002915BF">
              <w:rPr>
                <w:color w:val="000000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04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309 868,7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Судебная система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05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215 135,7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2915BF">
              <w:rPr>
                <w:color w:val="000000"/>
              </w:rPr>
              <w:t>н</w:t>
            </w:r>
            <w:r w:rsidRPr="002915BF">
              <w:rPr>
                <w:color w:val="000000"/>
              </w:rPr>
              <w:t>сово-бюджетного) надзора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06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215 353,3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07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40 489,6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Резервные фонды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0,0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Прикладные научные исследования в области общег</w:t>
            </w:r>
            <w:r w:rsidRPr="002915BF">
              <w:rPr>
                <w:color w:val="000000"/>
              </w:rPr>
              <w:t>о</w:t>
            </w:r>
            <w:r w:rsidRPr="002915BF">
              <w:rPr>
                <w:color w:val="000000"/>
              </w:rPr>
              <w:t>сударственных вопросов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225,0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1 588 379,9</w:t>
            </w:r>
          </w:p>
        </w:tc>
      </w:tr>
      <w:tr w:rsidR="000A5A4F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right"/>
              <w:rPr>
                <w:color w:val="000000"/>
              </w:rPr>
            </w:pP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02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30 108,8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02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30 108,8</w:t>
            </w:r>
          </w:p>
        </w:tc>
      </w:tr>
      <w:tr w:rsidR="000A5A4F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right"/>
              <w:rPr>
                <w:color w:val="000000"/>
              </w:rPr>
            </w:pP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03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1 057 278,9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Органы юстиции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03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04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88 671,4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Гражданская оборона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03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09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81 132,0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Защита населения и территории от чрезвычайных с</w:t>
            </w:r>
            <w:r w:rsidRPr="002915BF">
              <w:rPr>
                <w:color w:val="000000"/>
              </w:rPr>
              <w:t>и</w:t>
            </w:r>
            <w:r w:rsidRPr="002915BF">
              <w:rPr>
                <w:color w:val="000000"/>
              </w:rPr>
              <w:t>туаций природного и техногенного характера, пожа</w:t>
            </w:r>
            <w:r w:rsidRPr="002915BF">
              <w:rPr>
                <w:color w:val="000000"/>
              </w:rPr>
              <w:t>р</w:t>
            </w:r>
            <w:r w:rsidRPr="002915BF">
              <w:rPr>
                <w:color w:val="000000"/>
              </w:rPr>
              <w:t>ная безопасность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03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407 510,6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03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14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479 964,9</w:t>
            </w:r>
          </w:p>
        </w:tc>
      </w:tr>
      <w:tr w:rsidR="000A5A4F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right"/>
              <w:rPr>
                <w:color w:val="000000"/>
              </w:rPr>
            </w:pP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065493" w:rsidP="002915BF">
            <w:pPr>
              <w:widowControl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Национальная </w:t>
            </w:r>
            <w:r w:rsidR="00F32FDE" w:rsidRPr="002915BF">
              <w:rPr>
                <w:b/>
                <w:bCs/>
                <w:color w:val="000000"/>
              </w:rPr>
              <w:t>экономика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20 462 210,6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Общеэкономические вопросы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561 434,8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DF1752" w:rsidP="002915BF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Топливно-</w:t>
            </w:r>
            <w:bookmarkStart w:id="0" w:name="_GoBack"/>
            <w:bookmarkEnd w:id="0"/>
            <w:r w:rsidR="00F32FDE" w:rsidRPr="002915BF">
              <w:rPr>
                <w:color w:val="000000"/>
              </w:rPr>
              <w:t>энергетический комплекс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11 066,4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05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4 345 764,7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Водное хозяйство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06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72 178,5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Лесное хозяйство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07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179 459,3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Транспорт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08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1 076 566,2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09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9 532 073,0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Связь и информатика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939 221,6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3 744 446,1</w:t>
            </w:r>
          </w:p>
        </w:tc>
      </w:tr>
      <w:tr w:rsidR="000A5A4F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right"/>
              <w:rPr>
                <w:color w:val="000000"/>
              </w:rPr>
            </w:pP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05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8 464 607,5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Жилищное хозяйство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05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255 074,2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Коммунальное хозяйство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05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6 210 042,2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Благоустройство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05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1 142 686,3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05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05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856 804,8</w:t>
            </w:r>
          </w:p>
        </w:tc>
      </w:tr>
      <w:tr w:rsidR="000A5A4F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right"/>
              <w:rPr>
                <w:color w:val="000000"/>
              </w:rPr>
            </w:pP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06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446 963,1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06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269 334,8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06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14 279,7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06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05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163 348,6</w:t>
            </w:r>
          </w:p>
        </w:tc>
      </w:tr>
      <w:tr w:rsidR="000A5A4F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right"/>
              <w:rPr>
                <w:color w:val="000000"/>
              </w:rPr>
            </w:pP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25 694 616,7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Дошкольное образование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5 987 159,2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Общее образование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16 624 677,3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578 907,1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04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1 792 597,7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Профессиональная подготовка, переподготовка и п</w:t>
            </w:r>
            <w:r w:rsidRPr="002915BF">
              <w:rPr>
                <w:color w:val="000000"/>
              </w:rPr>
              <w:t>о</w:t>
            </w:r>
            <w:r w:rsidRPr="002915BF">
              <w:rPr>
                <w:color w:val="000000"/>
              </w:rPr>
              <w:t>вышение квалификации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05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108 328,2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Высшее образование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06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120 330,1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Молодежная политика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07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62 483,1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Прикладные научные исследования в области образ</w:t>
            </w:r>
            <w:r w:rsidRPr="002915BF">
              <w:rPr>
                <w:color w:val="000000"/>
              </w:rPr>
              <w:t>о</w:t>
            </w:r>
            <w:r w:rsidRPr="002915BF">
              <w:rPr>
                <w:color w:val="000000"/>
              </w:rPr>
              <w:t>вания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08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58 561,5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09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361 572,5</w:t>
            </w:r>
          </w:p>
        </w:tc>
      </w:tr>
      <w:tr w:rsidR="000A5A4F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right"/>
              <w:rPr>
                <w:color w:val="000000"/>
              </w:rPr>
            </w:pP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08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2 256 169,1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Культура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08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2 120 766,3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08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04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135 402,8</w:t>
            </w:r>
          </w:p>
        </w:tc>
      </w:tr>
      <w:tr w:rsidR="000A5A4F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right"/>
              <w:rPr>
                <w:color w:val="000000"/>
              </w:rPr>
            </w:pP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7 784 405,3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3 675 502,2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Амбулаторная помощь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2 601 479,7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Медицинская помощь в дневных стационарах всех т</w:t>
            </w:r>
            <w:r w:rsidRPr="002915BF">
              <w:rPr>
                <w:color w:val="000000"/>
              </w:rPr>
              <w:t>и</w:t>
            </w:r>
            <w:r w:rsidRPr="002915BF">
              <w:rPr>
                <w:color w:val="000000"/>
              </w:rPr>
              <w:t>пов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30 870,7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Скорая медицинская помощь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04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222 224,0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05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153 894,5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lastRenderedPageBreak/>
              <w:t>Заготовка, переработка, хранение и обеспечение бе</w:t>
            </w:r>
            <w:r w:rsidRPr="002915BF">
              <w:rPr>
                <w:color w:val="000000"/>
              </w:rPr>
              <w:t>з</w:t>
            </w:r>
            <w:r w:rsidRPr="002915BF">
              <w:rPr>
                <w:color w:val="000000"/>
              </w:rPr>
              <w:t>опасности донорской крови и ее компонентов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06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93 042,4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09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1 007 391,8</w:t>
            </w:r>
          </w:p>
        </w:tc>
      </w:tr>
      <w:tr w:rsidR="000A5A4F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right"/>
              <w:rPr>
                <w:color w:val="000000"/>
              </w:rPr>
            </w:pP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10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19 043 928,1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Пенсионное обеспечение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10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125 796,2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10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1 826 294,4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10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12 408 074,4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Охрана семьи и детства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10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04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4 460 406,9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10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06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223 356,2</w:t>
            </w:r>
          </w:p>
        </w:tc>
      </w:tr>
      <w:tr w:rsidR="000A5A4F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right"/>
              <w:rPr>
                <w:color w:val="000000"/>
              </w:rPr>
            </w:pP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11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2 924 003,0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Массовый спорт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1 778 552,2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Спорт высших достижений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1 098 268,8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05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47 182,0</w:t>
            </w:r>
          </w:p>
        </w:tc>
      </w:tr>
      <w:tr w:rsidR="000A5A4F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right"/>
              <w:rPr>
                <w:color w:val="000000"/>
              </w:rPr>
            </w:pP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12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209 689,8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Телевидение и радиовещание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12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105 068,7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12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94 326,8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Другие вопросы в области средств массовой информ</w:t>
            </w:r>
            <w:r w:rsidRPr="002915BF">
              <w:rPr>
                <w:color w:val="000000"/>
              </w:rPr>
              <w:t>а</w:t>
            </w:r>
            <w:r w:rsidRPr="002915BF">
              <w:rPr>
                <w:color w:val="000000"/>
              </w:rPr>
              <w:t>ции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12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04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10 294,3</w:t>
            </w:r>
          </w:p>
        </w:tc>
      </w:tr>
      <w:tr w:rsidR="000A5A4F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right"/>
              <w:rPr>
                <w:color w:val="000000"/>
              </w:rPr>
            </w:pP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13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73 559,8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Обслуживание государственного внутреннего и мун</w:t>
            </w:r>
            <w:r w:rsidRPr="002915BF">
              <w:rPr>
                <w:color w:val="000000"/>
              </w:rPr>
              <w:t>и</w:t>
            </w:r>
            <w:r w:rsidRPr="002915BF">
              <w:rPr>
                <w:color w:val="000000"/>
              </w:rPr>
              <w:t>ципального долга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13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73 559,8</w:t>
            </w:r>
          </w:p>
        </w:tc>
      </w:tr>
      <w:tr w:rsidR="000A5A4F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A4F" w:rsidRPr="002915BF" w:rsidRDefault="000A5A4F" w:rsidP="002915BF">
            <w:pPr>
              <w:widowControl w:val="0"/>
              <w:jc w:val="right"/>
              <w:rPr>
                <w:color w:val="000000"/>
              </w:rPr>
            </w:pP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Межбюджетные трансферты общего характера бюджетам бюджетной системы Российской Федер</w:t>
            </w:r>
            <w:r w:rsidRPr="002915BF">
              <w:rPr>
                <w:b/>
                <w:bCs/>
                <w:color w:val="000000"/>
              </w:rPr>
              <w:t>а</w:t>
            </w:r>
            <w:r w:rsidRPr="002915BF">
              <w:rPr>
                <w:b/>
                <w:bCs/>
                <w:color w:val="000000"/>
              </w:rPr>
              <w:t>ции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14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b/>
                <w:bCs/>
                <w:color w:val="000000"/>
              </w:rPr>
            </w:pPr>
            <w:r w:rsidRPr="002915BF">
              <w:rPr>
                <w:b/>
                <w:bCs/>
                <w:color w:val="000000"/>
              </w:rPr>
              <w:t>4 040 583,8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2 112 922,0</w:t>
            </w:r>
          </w:p>
        </w:tc>
      </w:tr>
      <w:tr w:rsidR="00F32FDE" w:rsidRPr="002915BF" w:rsidTr="006E4F97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both"/>
              <w:rPr>
                <w:color w:val="000000"/>
              </w:rPr>
            </w:pPr>
            <w:r w:rsidRPr="002915BF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14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center"/>
              <w:rPr>
                <w:color w:val="000000"/>
              </w:rPr>
            </w:pPr>
            <w:r w:rsidRPr="002915BF">
              <w:rPr>
                <w:color w:val="000000"/>
              </w:rPr>
              <w:t>03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FDE" w:rsidRPr="002915BF" w:rsidRDefault="00F32FDE" w:rsidP="002915BF">
            <w:pPr>
              <w:widowControl w:val="0"/>
              <w:jc w:val="right"/>
              <w:rPr>
                <w:color w:val="000000"/>
              </w:rPr>
            </w:pPr>
            <w:r w:rsidRPr="002915BF">
              <w:rPr>
                <w:color w:val="000000"/>
              </w:rPr>
              <w:t>1 927 661,8</w:t>
            </w:r>
          </w:p>
        </w:tc>
      </w:tr>
    </w:tbl>
    <w:p w:rsidR="004B7958" w:rsidRDefault="004B7958" w:rsidP="004B7958">
      <w:pPr>
        <w:widowControl w:val="0"/>
        <w:autoSpaceDE w:val="0"/>
        <w:autoSpaceDN w:val="0"/>
        <w:adjustRightInd w:val="0"/>
        <w:ind w:left="-142"/>
      </w:pPr>
    </w:p>
    <w:p w:rsidR="002B42E2" w:rsidRDefault="002B42E2" w:rsidP="002B42E2">
      <w:pPr>
        <w:widowControl w:val="0"/>
        <w:autoSpaceDE w:val="0"/>
        <w:autoSpaceDN w:val="0"/>
        <w:adjustRightInd w:val="0"/>
        <w:jc w:val="center"/>
        <w:rPr>
          <w:lang w:val="en-US"/>
        </w:rPr>
      </w:pPr>
    </w:p>
    <w:p w:rsidR="00CF36DC" w:rsidRDefault="00CF36DC" w:rsidP="00CF36DC">
      <w:pPr>
        <w:widowControl w:val="0"/>
        <w:autoSpaceDE w:val="0"/>
        <w:autoSpaceDN w:val="0"/>
        <w:adjustRightInd w:val="0"/>
        <w:jc w:val="right"/>
        <w:rPr>
          <w:noProof/>
        </w:rPr>
      </w:pPr>
    </w:p>
    <w:p w:rsidR="00CF36DC" w:rsidRDefault="00CF36DC" w:rsidP="00CF36DC">
      <w:pPr>
        <w:widowControl w:val="0"/>
        <w:autoSpaceDE w:val="0"/>
        <w:autoSpaceDN w:val="0"/>
        <w:adjustRightInd w:val="0"/>
        <w:jc w:val="right"/>
        <w:rPr>
          <w:noProof/>
        </w:rPr>
      </w:pPr>
    </w:p>
    <w:p w:rsidR="00A508DC" w:rsidRPr="00A508DC" w:rsidRDefault="00A508DC" w:rsidP="00CF36DC">
      <w:pPr>
        <w:widowControl w:val="0"/>
        <w:autoSpaceDE w:val="0"/>
        <w:autoSpaceDN w:val="0"/>
        <w:adjustRightInd w:val="0"/>
        <w:jc w:val="right"/>
        <w:rPr>
          <w:lang w:val="en-US"/>
        </w:rPr>
      </w:pPr>
    </w:p>
    <w:sectPr w:rsidR="00A508DC" w:rsidRPr="00A508DC" w:rsidSect="00195BBA">
      <w:headerReference w:type="even" r:id="rId8"/>
      <w:headerReference w:type="default" r:id="rId9"/>
      <w:pgSz w:w="11906" w:h="16838"/>
      <w:pgMar w:top="1134" w:right="85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5BF" w:rsidRDefault="002915BF">
      <w:r>
        <w:separator/>
      </w:r>
    </w:p>
  </w:endnote>
  <w:endnote w:type="continuationSeparator" w:id="0">
    <w:p w:rsidR="002915BF" w:rsidRDefault="00291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5BF" w:rsidRDefault="002915BF">
      <w:r>
        <w:separator/>
      </w:r>
    </w:p>
  </w:footnote>
  <w:footnote w:type="continuationSeparator" w:id="0">
    <w:p w:rsidR="002915BF" w:rsidRDefault="00291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5BF" w:rsidRDefault="002915B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2915BF" w:rsidRDefault="002915B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5BF" w:rsidRPr="002915BF" w:rsidRDefault="002915BF">
    <w:pPr>
      <w:pStyle w:val="a6"/>
      <w:framePr w:wrap="around" w:vAnchor="text" w:hAnchor="margin" w:xAlign="center" w:y="1"/>
      <w:rPr>
        <w:rStyle w:val="a7"/>
      </w:rPr>
    </w:pPr>
    <w:r w:rsidRPr="002915BF">
      <w:rPr>
        <w:rStyle w:val="a7"/>
      </w:rPr>
      <w:fldChar w:fldCharType="begin"/>
    </w:r>
    <w:r w:rsidRPr="002915BF">
      <w:rPr>
        <w:rStyle w:val="a7"/>
      </w:rPr>
      <w:instrText xml:space="preserve">PAGE  </w:instrText>
    </w:r>
    <w:r w:rsidRPr="002915BF">
      <w:rPr>
        <w:rStyle w:val="a7"/>
      </w:rPr>
      <w:fldChar w:fldCharType="separate"/>
    </w:r>
    <w:r w:rsidR="00DF1752">
      <w:rPr>
        <w:rStyle w:val="a7"/>
        <w:noProof/>
      </w:rPr>
      <w:t>2</w:t>
    </w:r>
    <w:r w:rsidRPr="002915BF">
      <w:rPr>
        <w:rStyle w:val="a7"/>
      </w:rPr>
      <w:fldChar w:fldCharType="end"/>
    </w:r>
  </w:p>
  <w:p w:rsidR="002915BF" w:rsidRDefault="002915B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2898"/>
    <w:multiLevelType w:val="hybridMultilevel"/>
    <w:tmpl w:val="7A86CEEE"/>
    <w:lvl w:ilvl="0" w:tplc="041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F0179"/>
    <w:multiLevelType w:val="hybridMultilevel"/>
    <w:tmpl w:val="8A80C242"/>
    <w:lvl w:ilvl="0" w:tplc="04190011">
      <w:start w:val="1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31831"/>
    <w:multiLevelType w:val="hybridMultilevel"/>
    <w:tmpl w:val="E60C0B84"/>
    <w:lvl w:ilvl="0" w:tplc="63E48550">
      <w:start w:val="17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3">
    <w:nsid w:val="10C92D3B"/>
    <w:multiLevelType w:val="hybridMultilevel"/>
    <w:tmpl w:val="938A94F6"/>
    <w:lvl w:ilvl="0" w:tplc="166C9A36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254A5037"/>
    <w:multiLevelType w:val="hybridMultilevel"/>
    <w:tmpl w:val="C41616E8"/>
    <w:lvl w:ilvl="0" w:tplc="AF307012">
      <w:start w:val="16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">
    <w:nsid w:val="3E9E7EC7"/>
    <w:multiLevelType w:val="hybridMultilevel"/>
    <w:tmpl w:val="6CA429C4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A4408A"/>
    <w:multiLevelType w:val="hybridMultilevel"/>
    <w:tmpl w:val="A19A1530"/>
    <w:lvl w:ilvl="0" w:tplc="4F4A39E6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7404692"/>
    <w:multiLevelType w:val="hybridMultilevel"/>
    <w:tmpl w:val="DCFE8900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752F94"/>
    <w:multiLevelType w:val="hybridMultilevel"/>
    <w:tmpl w:val="8A50C702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6"/>
  <w:drawingGridVerticalSpacing w:val="6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2BA"/>
    <w:rsid w:val="00006A58"/>
    <w:rsid w:val="000230F1"/>
    <w:rsid w:val="00023C7C"/>
    <w:rsid w:val="00044035"/>
    <w:rsid w:val="00053117"/>
    <w:rsid w:val="00065493"/>
    <w:rsid w:val="00072443"/>
    <w:rsid w:val="000956C6"/>
    <w:rsid w:val="000A07C3"/>
    <w:rsid w:val="000A0EE4"/>
    <w:rsid w:val="000A478B"/>
    <w:rsid w:val="000A5A4F"/>
    <w:rsid w:val="000C1B9A"/>
    <w:rsid w:val="000C77C8"/>
    <w:rsid w:val="00105B49"/>
    <w:rsid w:val="00111774"/>
    <w:rsid w:val="0011393D"/>
    <w:rsid w:val="00124FE1"/>
    <w:rsid w:val="00141A0C"/>
    <w:rsid w:val="00155755"/>
    <w:rsid w:val="00157B00"/>
    <w:rsid w:val="00195BBA"/>
    <w:rsid w:val="001A2943"/>
    <w:rsid w:val="001C56A1"/>
    <w:rsid w:val="001C69D1"/>
    <w:rsid w:val="001F1EB8"/>
    <w:rsid w:val="00211A8D"/>
    <w:rsid w:val="002266A4"/>
    <w:rsid w:val="002379EE"/>
    <w:rsid w:val="00266717"/>
    <w:rsid w:val="00273546"/>
    <w:rsid w:val="00274FE0"/>
    <w:rsid w:val="002915BF"/>
    <w:rsid w:val="00291F90"/>
    <w:rsid w:val="002B42E2"/>
    <w:rsid w:val="002B7C8A"/>
    <w:rsid w:val="002D16D5"/>
    <w:rsid w:val="002E4A49"/>
    <w:rsid w:val="0033291A"/>
    <w:rsid w:val="00337389"/>
    <w:rsid w:val="00360A64"/>
    <w:rsid w:val="00362216"/>
    <w:rsid w:val="003633F1"/>
    <w:rsid w:val="00363B10"/>
    <w:rsid w:val="00393BA0"/>
    <w:rsid w:val="003A0958"/>
    <w:rsid w:val="003A2C1F"/>
    <w:rsid w:val="003D25C5"/>
    <w:rsid w:val="003D678F"/>
    <w:rsid w:val="003D7286"/>
    <w:rsid w:val="003E0D98"/>
    <w:rsid w:val="003F50F0"/>
    <w:rsid w:val="00430CF2"/>
    <w:rsid w:val="004362BA"/>
    <w:rsid w:val="00463D3D"/>
    <w:rsid w:val="004705A9"/>
    <w:rsid w:val="00477EB9"/>
    <w:rsid w:val="004875C9"/>
    <w:rsid w:val="004A5ED9"/>
    <w:rsid w:val="004B1FE7"/>
    <w:rsid w:val="004B7958"/>
    <w:rsid w:val="004C154C"/>
    <w:rsid w:val="004D37A9"/>
    <w:rsid w:val="004E01A5"/>
    <w:rsid w:val="004F1868"/>
    <w:rsid w:val="004F4614"/>
    <w:rsid w:val="0050170C"/>
    <w:rsid w:val="005105CC"/>
    <w:rsid w:val="0051449A"/>
    <w:rsid w:val="00555F71"/>
    <w:rsid w:val="0055699E"/>
    <w:rsid w:val="005737E6"/>
    <w:rsid w:val="00592D8B"/>
    <w:rsid w:val="005A079F"/>
    <w:rsid w:val="005A3300"/>
    <w:rsid w:val="005D77CF"/>
    <w:rsid w:val="005E0722"/>
    <w:rsid w:val="005E7C71"/>
    <w:rsid w:val="00612528"/>
    <w:rsid w:val="006133B7"/>
    <w:rsid w:val="00615A17"/>
    <w:rsid w:val="006266FB"/>
    <w:rsid w:val="00635977"/>
    <w:rsid w:val="00637539"/>
    <w:rsid w:val="00652C48"/>
    <w:rsid w:val="00662B1B"/>
    <w:rsid w:val="00665B42"/>
    <w:rsid w:val="006B0555"/>
    <w:rsid w:val="006C035B"/>
    <w:rsid w:val="006C410B"/>
    <w:rsid w:val="006D1E59"/>
    <w:rsid w:val="006D3C24"/>
    <w:rsid w:val="006D4CD0"/>
    <w:rsid w:val="006E0145"/>
    <w:rsid w:val="006E4F97"/>
    <w:rsid w:val="006F4811"/>
    <w:rsid w:val="006F78AF"/>
    <w:rsid w:val="007514B9"/>
    <w:rsid w:val="007604E3"/>
    <w:rsid w:val="0076587F"/>
    <w:rsid w:val="00771CDF"/>
    <w:rsid w:val="0078615B"/>
    <w:rsid w:val="00786AE3"/>
    <w:rsid w:val="00790FF4"/>
    <w:rsid w:val="00796C70"/>
    <w:rsid w:val="007A0728"/>
    <w:rsid w:val="007C149C"/>
    <w:rsid w:val="007C679F"/>
    <w:rsid w:val="007D2C08"/>
    <w:rsid w:val="007F482C"/>
    <w:rsid w:val="00807163"/>
    <w:rsid w:val="0082689F"/>
    <w:rsid w:val="008344C5"/>
    <w:rsid w:val="00853A1C"/>
    <w:rsid w:val="00854454"/>
    <w:rsid w:val="0086726D"/>
    <w:rsid w:val="00867DA9"/>
    <w:rsid w:val="0087241B"/>
    <w:rsid w:val="00880E00"/>
    <w:rsid w:val="0088507D"/>
    <w:rsid w:val="008A5AA4"/>
    <w:rsid w:val="008C4F51"/>
    <w:rsid w:val="008D3FF3"/>
    <w:rsid w:val="008D749D"/>
    <w:rsid w:val="008E50C4"/>
    <w:rsid w:val="008F0C14"/>
    <w:rsid w:val="00932523"/>
    <w:rsid w:val="00944C1B"/>
    <w:rsid w:val="00956822"/>
    <w:rsid w:val="00971176"/>
    <w:rsid w:val="009965F7"/>
    <w:rsid w:val="009B3249"/>
    <w:rsid w:val="009B4BE5"/>
    <w:rsid w:val="009C2648"/>
    <w:rsid w:val="009C4FF2"/>
    <w:rsid w:val="009C68A3"/>
    <w:rsid w:val="009E1E61"/>
    <w:rsid w:val="009E6EE9"/>
    <w:rsid w:val="009F3A57"/>
    <w:rsid w:val="00A00F98"/>
    <w:rsid w:val="00A10061"/>
    <w:rsid w:val="00A25924"/>
    <w:rsid w:val="00A367E4"/>
    <w:rsid w:val="00A508DC"/>
    <w:rsid w:val="00A764B4"/>
    <w:rsid w:val="00A82265"/>
    <w:rsid w:val="00AA002F"/>
    <w:rsid w:val="00AA24C5"/>
    <w:rsid w:val="00AA6FD6"/>
    <w:rsid w:val="00AC1C89"/>
    <w:rsid w:val="00AC57FD"/>
    <w:rsid w:val="00AC6EA0"/>
    <w:rsid w:val="00AF7230"/>
    <w:rsid w:val="00B114D3"/>
    <w:rsid w:val="00B34A24"/>
    <w:rsid w:val="00B501C5"/>
    <w:rsid w:val="00B616A1"/>
    <w:rsid w:val="00B92B2E"/>
    <w:rsid w:val="00BA3CE7"/>
    <w:rsid w:val="00BA7075"/>
    <w:rsid w:val="00BB5CB3"/>
    <w:rsid w:val="00BB6725"/>
    <w:rsid w:val="00BE165D"/>
    <w:rsid w:val="00BF7ADE"/>
    <w:rsid w:val="00C11F6C"/>
    <w:rsid w:val="00C30D17"/>
    <w:rsid w:val="00C378F3"/>
    <w:rsid w:val="00C40FE5"/>
    <w:rsid w:val="00C542BD"/>
    <w:rsid w:val="00C74000"/>
    <w:rsid w:val="00CB05AB"/>
    <w:rsid w:val="00CB2B71"/>
    <w:rsid w:val="00CB501E"/>
    <w:rsid w:val="00CC0FF1"/>
    <w:rsid w:val="00CE1890"/>
    <w:rsid w:val="00CF36DC"/>
    <w:rsid w:val="00CF7F9A"/>
    <w:rsid w:val="00D14EEC"/>
    <w:rsid w:val="00D3246E"/>
    <w:rsid w:val="00D43007"/>
    <w:rsid w:val="00D638F0"/>
    <w:rsid w:val="00D84C44"/>
    <w:rsid w:val="00D94C5B"/>
    <w:rsid w:val="00DA4CAA"/>
    <w:rsid w:val="00DB18D7"/>
    <w:rsid w:val="00DB2ACD"/>
    <w:rsid w:val="00DB6AB8"/>
    <w:rsid w:val="00DC054D"/>
    <w:rsid w:val="00DC09A9"/>
    <w:rsid w:val="00DD2082"/>
    <w:rsid w:val="00DF06F6"/>
    <w:rsid w:val="00DF1752"/>
    <w:rsid w:val="00E13150"/>
    <w:rsid w:val="00E25B7F"/>
    <w:rsid w:val="00E32556"/>
    <w:rsid w:val="00E42A4A"/>
    <w:rsid w:val="00E44440"/>
    <w:rsid w:val="00E656FB"/>
    <w:rsid w:val="00E748A6"/>
    <w:rsid w:val="00EA77EA"/>
    <w:rsid w:val="00EF534A"/>
    <w:rsid w:val="00F16F39"/>
    <w:rsid w:val="00F32FDE"/>
    <w:rsid w:val="00F37D39"/>
    <w:rsid w:val="00F622EB"/>
    <w:rsid w:val="00F92E12"/>
    <w:rsid w:val="00F963B1"/>
    <w:rsid w:val="00FA2561"/>
    <w:rsid w:val="00FA6DF1"/>
    <w:rsid w:val="00FB743E"/>
    <w:rsid w:val="00FC7599"/>
    <w:rsid w:val="00FE281B"/>
    <w:rsid w:val="00FE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ind w:left="3420"/>
      <w:jc w:val="center"/>
      <w:outlineLvl w:val="3"/>
    </w:pPr>
    <w:rPr>
      <w:i/>
      <w:snapToGrid w:val="0"/>
    </w:rPr>
  </w:style>
  <w:style w:type="paragraph" w:styleId="5">
    <w:name w:val="heading 5"/>
    <w:basedOn w:val="a"/>
    <w:next w:val="a"/>
    <w:qFormat/>
    <w:pPr>
      <w:keepNext/>
      <w:ind w:left="110"/>
      <w:jc w:val="center"/>
      <w:outlineLvl w:val="4"/>
    </w:pPr>
    <w:rPr>
      <w:b/>
      <w:bCs/>
      <w:sz w:val="26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TimesET" w:hAnsi="TimesET"/>
      <w:snapToGrid w:val="0"/>
      <w:color w:val="000000"/>
      <w:szCs w:val="20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TimesET" w:hAnsi="TimesET"/>
      <w:szCs w:val="20"/>
    </w:rPr>
  </w:style>
  <w:style w:type="paragraph" w:styleId="8">
    <w:name w:val="heading 8"/>
    <w:basedOn w:val="a"/>
    <w:next w:val="a"/>
    <w:qFormat/>
    <w:pPr>
      <w:keepNext/>
      <w:ind w:firstLine="720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b/>
      <w:bCs/>
      <w:color w:val="00000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bCs/>
      <w:color w:val="000080"/>
      <w:szCs w:val="20"/>
    </w:rPr>
  </w:style>
  <w:style w:type="paragraph" w:styleId="a4">
    <w:name w:val="Body Text Indent"/>
    <w:basedOn w:val="a"/>
    <w:pPr>
      <w:ind w:firstLine="720"/>
      <w:jc w:val="both"/>
    </w:pPr>
    <w:rPr>
      <w:sz w:val="26"/>
    </w:rPr>
  </w:style>
  <w:style w:type="paragraph" w:customStyle="1" w:styleId="a5">
    <w:name w:val="Заголовок статьи"/>
    <w:basedOn w:val="a"/>
    <w:next w:val="a"/>
    <w:pPr>
      <w:autoSpaceDE w:val="0"/>
      <w:autoSpaceDN w:val="0"/>
      <w:adjustRightInd w:val="0"/>
      <w:ind w:left="1612" w:hanging="2504"/>
      <w:jc w:val="both"/>
    </w:pPr>
    <w:rPr>
      <w:rFonts w:ascii="Arial" w:hAnsi="Arial"/>
      <w:sz w:val="20"/>
      <w:szCs w:val="20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Title"/>
    <w:basedOn w:val="a"/>
    <w:qFormat/>
    <w:pPr>
      <w:ind w:firstLine="4820"/>
      <w:jc w:val="center"/>
    </w:pPr>
    <w:rPr>
      <w:rFonts w:ascii="TimesET" w:hAnsi="TimesET"/>
      <w:snapToGrid w:val="0"/>
      <w:color w:val="000000"/>
      <w:szCs w:val="20"/>
    </w:rPr>
  </w:style>
  <w:style w:type="paragraph" w:styleId="20">
    <w:name w:val="Body Text 2"/>
    <w:basedOn w:val="a"/>
    <w:pPr>
      <w:jc w:val="center"/>
    </w:pPr>
    <w:rPr>
      <w:rFonts w:ascii="TimesET" w:hAnsi="TimesET"/>
      <w:snapToGrid w:val="0"/>
      <w:color w:val="000000"/>
      <w:szCs w:val="20"/>
    </w:rPr>
  </w:style>
  <w:style w:type="paragraph" w:styleId="a9">
    <w:name w:val="Body Text"/>
    <w:basedOn w:val="a"/>
    <w:pPr>
      <w:jc w:val="both"/>
    </w:pPr>
  </w:style>
  <w:style w:type="paragraph" w:styleId="21">
    <w:name w:val="Body Text Indent 2"/>
    <w:basedOn w:val="a"/>
    <w:pPr>
      <w:ind w:firstLine="709"/>
      <w:jc w:val="both"/>
    </w:pPr>
    <w:rPr>
      <w:rFonts w:ascii="TimesET" w:hAnsi="TimesET"/>
    </w:rPr>
  </w:style>
  <w:style w:type="paragraph" w:styleId="30">
    <w:name w:val="Body Text Indent 3"/>
    <w:basedOn w:val="a"/>
    <w:pPr>
      <w:ind w:left="3600"/>
      <w:jc w:val="center"/>
    </w:pPr>
    <w:rPr>
      <w:i/>
      <w:sz w:val="26"/>
    </w:rPr>
  </w:style>
  <w:style w:type="character" w:customStyle="1" w:styleId="aa">
    <w:name w:val="Гипертекстовая ссылка"/>
    <w:rPr>
      <w:b/>
      <w:bCs/>
      <w:color w:val="008000"/>
      <w:szCs w:val="20"/>
      <w:u w:val="single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31">
    <w:name w:val="Body Text 3"/>
    <w:basedOn w:val="a"/>
    <w:pPr>
      <w:jc w:val="center"/>
    </w:pPr>
    <w:rPr>
      <w:b/>
      <w:bCs/>
      <w:i/>
      <w:sz w:val="26"/>
    </w:rPr>
  </w:style>
  <w:style w:type="paragraph" w:styleId="ac">
    <w:name w:val="caption"/>
    <w:basedOn w:val="a"/>
    <w:next w:val="a"/>
    <w:qFormat/>
    <w:pPr>
      <w:autoSpaceDE w:val="0"/>
      <w:autoSpaceDN w:val="0"/>
      <w:spacing w:before="444"/>
      <w:ind w:left="4820"/>
      <w:jc w:val="both"/>
    </w:pPr>
    <w:rPr>
      <w:rFonts w:ascii="TimesET" w:hAnsi="TimesET"/>
      <w:sz w:val="20"/>
    </w:r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f"/>
    <w:rsid w:val="00360A6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360A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ind w:left="3420"/>
      <w:jc w:val="center"/>
      <w:outlineLvl w:val="3"/>
    </w:pPr>
    <w:rPr>
      <w:i/>
      <w:snapToGrid w:val="0"/>
    </w:rPr>
  </w:style>
  <w:style w:type="paragraph" w:styleId="5">
    <w:name w:val="heading 5"/>
    <w:basedOn w:val="a"/>
    <w:next w:val="a"/>
    <w:qFormat/>
    <w:pPr>
      <w:keepNext/>
      <w:ind w:left="110"/>
      <w:jc w:val="center"/>
      <w:outlineLvl w:val="4"/>
    </w:pPr>
    <w:rPr>
      <w:b/>
      <w:bCs/>
      <w:sz w:val="26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TimesET" w:hAnsi="TimesET"/>
      <w:snapToGrid w:val="0"/>
      <w:color w:val="000000"/>
      <w:szCs w:val="20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TimesET" w:hAnsi="TimesET"/>
      <w:szCs w:val="20"/>
    </w:rPr>
  </w:style>
  <w:style w:type="paragraph" w:styleId="8">
    <w:name w:val="heading 8"/>
    <w:basedOn w:val="a"/>
    <w:next w:val="a"/>
    <w:qFormat/>
    <w:pPr>
      <w:keepNext/>
      <w:ind w:firstLine="720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b/>
      <w:bCs/>
      <w:color w:val="00000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bCs/>
      <w:color w:val="000080"/>
      <w:szCs w:val="20"/>
    </w:rPr>
  </w:style>
  <w:style w:type="paragraph" w:styleId="a4">
    <w:name w:val="Body Text Indent"/>
    <w:basedOn w:val="a"/>
    <w:pPr>
      <w:ind w:firstLine="720"/>
      <w:jc w:val="both"/>
    </w:pPr>
    <w:rPr>
      <w:sz w:val="26"/>
    </w:rPr>
  </w:style>
  <w:style w:type="paragraph" w:customStyle="1" w:styleId="a5">
    <w:name w:val="Заголовок статьи"/>
    <w:basedOn w:val="a"/>
    <w:next w:val="a"/>
    <w:pPr>
      <w:autoSpaceDE w:val="0"/>
      <w:autoSpaceDN w:val="0"/>
      <w:adjustRightInd w:val="0"/>
      <w:ind w:left="1612" w:hanging="2504"/>
      <w:jc w:val="both"/>
    </w:pPr>
    <w:rPr>
      <w:rFonts w:ascii="Arial" w:hAnsi="Arial"/>
      <w:sz w:val="20"/>
      <w:szCs w:val="20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Title"/>
    <w:basedOn w:val="a"/>
    <w:qFormat/>
    <w:pPr>
      <w:ind w:firstLine="4820"/>
      <w:jc w:val="center"/>
    </w:pPr>
    <w:rPr>
      <w:rFonts w:ascii="TimesET" w:hAnsi="TimesET"/>
      <w:snapToGrid w:val="0"/>
      <w:color w:val="000000"/>
      <w:szCs w:val="20"/>
    </w:rPr>
  </w:style>
  <w:style w:type="paragraph" w:styleId="20">
    <w:name w:val="Body Text 2"/>
    <w:basedOn w:val="a"/>
    <w:pPr>
      <w:jc w:val="center"/>
    </w:pPr>
    <w:rPr>
      <w:rFonts w:ascii="TimesET" w:hAnsi="TimesET"/>
      <w:snapToGrid w:val="0"/>
      <w:color w:val="000000"/>
      <w:szCs w:val="20"/>
    </w:rPr>
  </w:style>
  <w:style w:type="paragraph" w:styleId="a9">
    <w:name w:val="Body Text"/>
    <w:basedOn w:val="a"/>
    <w:pPr>
      <w:jc w:val="both"/>
    </w:pPr>
  </w:style>
  <w:style w:type="paragraph" w:styleId="21">
    <w:name w:val="Body Text Indent 2"/>
    <w:basedOn w:val="a"/>
    <w:pPr>
      <w:ind w:firstLine="709"/>
      <w:jc w:val="both"/>
    </w:pPr>
    <w:rPr>
      <w:rFonts w:ascii="TimesET" w:hAnsi="TimesET"/>
    </w:rPr>
  </w:style>
  <w:style w:type="paragraph" w:styleId="30">
    <w:name w:val="Body Text Indent 3"/>
    <w:basedOn w:val="a"/>
    <w:pPr>
      <w:ind w:left="3600"/>
      <w:jc w:val="center"/>
    </w:pPr>
    <w:rPr>
      <w:i/>
      <w:sz w:val="26"/>
    </w:rPr>
  </w:style>
  <w:style w:type="character" w:customStyle="1" w:styleId="aa">
    <w:name w:val="Гипертекстовая ссылка"/>
    <w:rPr>
      <w:b/>
      <w:bCs/>
      <w:color w:val="008000"/>
      <w:szCs w:val="20"/>
      <w:u w:val="single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31">
    <w:name w:val="Body Text 3"/>
    <w:basedOn w:val="a"/>
    <w:pPr>
      <w:jc w:val="center"/>
    </w:pPr>
    <w:rPr>
      <w:b/>
      <w:bCs/>
      <w:i/>
      <w:sz w:val="26"/>
    </w:rPr>
  </w:style>
  <w:style w:type="paragraph" w:styleId="ac">
    <w:name w:val="caption"/>
    <w:basedOn w:val="a"/>
    <w:next w:val="a"/>
    <w:qFormat/>
    <w:pPr>
      <w:autoSpaceDE w:val="0"/>
      <w:autoSpaceDN w:val="0"/>
      <w:spacing w:before="444"/>
      <w:ind w:left="4820"/>
      <w:jc w:val="both"/>
    </w:pPr>
    <w:rPr>
      <w:rFonts w:ascii="TimesET" w:hAnsi="TimesET"/>
      <w:sz w:val="20"/>
    </w:r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f"/>
    <w:rsid w:val="00360A6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360A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708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</dc:creator>
  <cp:lastModifiedBy>Михайлова Ольга Валерьевна</cp:lastModifiedBy>
  <cp:revision>5</cp:revision>
  <cp:lastPrinted>2023-03-21T14:49:00Z</cp:lastPrinted>
  <dcterms:created xsi:type="dcterms:W3CDTF">2024-04-16T13:08:00Z</dcterms:created>
  <dcterms:modified xsi:type="dcterms:W3CDTF">2024-05-07T13:42:00Z</dcterms:modified>
</cp:coreProperties>
</file>